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791A" w14:textId="77777777" w:rsidR="004033BC" w:rsidRPr="004033BC" w:rsidRDefault="004033BC" w:rsidP="004033B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033BC">
        <w:rPr>
          <w:rFonts w:ascii="Times New Roman" w:hAnsi="Times New Roman" w:cs="Times New Roman"/>
          <w:b/>
          <w:bCs/>
          <w:sz w:val="24"/>
          <w:szCs w:val="24"/>
          <w:lang w:val="en-US"/>
        </w:rPr>
        <w:t>Criteria of making payments to Non-Executive Directors</w:t>
      </w:r>
    </w:p>
    <w:p w14:paraId="68367631" w14:textId="3CCBC035" w:rsidR="004C3EF1" w:rsidRDefault="004C3EF1"/>
    <w:p w14:paraId="6F99791C" w14:textId="56F55E11" w:rsidR="004033BC" w:rsidRDefault="004033BC" w:rsidP="004033BC">
      <w:pPr>
        <w:jc w:val="both"/>
      </w:pPr>
      <w:r>
        <w:t xml:space="preserve">There is no specific criteria for making payments to non-executive directors of the Company. The Board approved the </w:t>
      </w:r>
      <w:r w:rsidRPr="004033BC">
        <w:t>payments to Non-Executive Directors</w:t>
      </w:r>
      <w:r>
        <w:t xml:space="preserve"> wither in the form of incentives or remuneration. At present the company is not paying any remuneration or payments to </w:t>
      </w:r>
      <w:r w:rsidRPr="004033BC">
        <w:t>Non-Executive Directors</w:t>
      </w:r>
      <w:r>
        <w:t xml:space="preserve"> of the Company.</w:t>
      </w:r>
    </w:p>
    <w:p w14:paraId="2CBA0233" w14:textId="77777777" w:rsidR="004033BC" w:rsidRDefault="004033BC" w:rsidP="004033BC">
      <w:pPr>
        <w:jc w:val="both"/>
      </w:pPr>
    </w:p>
    <w:p w14:paraId="2478B852" w14:textId="26F0606C" w:rsidR="004033BC" w:rsidRPr="004033BC" w:rsidRDefault="00E67278" w:rsidP="004033BC">
      <w:pPr>
        <w:jc w:val="both"/>
        <w:rPr>
          <w:b/>
          <w:bCs/>
          <w:u w:val="single"/>
        </w:rPr>
      </w:pPr>
      <w:r w:rsidRPr="004033BC">
        <w:rPr>
          <w:b/>
          <w:bCs/>
          <w:u w:val="single"/>
        </w:rPr>
        <w:t xml:space="preserve">Purpose </w:t>
      </w:r>
      <w:r w:rsidR="004033BC" w:rsidRPr="004033BC">
        <w:rPr>
          <w:b/>
          <w:bCs/>
          <w:u w:val="single"/>
        </w:rPr>
        <w:t xml:space="preserve">of this </w:t>
      </w:r>
      <w:r w:rsidRPr="004033BC">
        <w:rPr>
          <w:b/>
          <w:bCs/>
          <w:u w:val="single"/>
        </w:rPr>
        <w:t>Disclosure</w:t>
      </w:r>
    </w:p>
    <w:p w14:paraId="1E26948F" w14:textId="29672742" w:rsidR="004033BC" w:rsidRDefault="004033BC" w:rsidP="004033BC">
      <w:pPr>
        <w:jc w:val="both"/>
      </w:pPr>
      <w:r>
        <w:t xml:space="preserve">As per the direction by SEBI, </w:t>
      </w:r>
      <w:r w:rsidR="00E67278">
        <w:t xml:space="preserve">the Company is </w:t>
      </w:r>
      <w:r>
        <w:t>requested to disseminate certain requirements mentioned in sub-regulation 2</w:t>
      </w:r>
      <w:r w:rsidR="00E67278">
        <w:t xml:space="preserve"> </w:t>
      </w:r>
      <w:r>
        <w:t>of Regulation 46 and sub- regulation 1 of Regulation 62 of Listing Regulation for equity and debt listed entities, respectively, under a</w:t>
      </w:r>
      <w:r w:rsidR="00E67278">
        <w:t xml:space="preserve"> </w:t>
      </w:r>
      <w:r>
        <w:t xml:space="preserve">separate section on </w:t>
      </w:r>
      <w:r w:rsidR="00E67278">
        <w:t>Company’s</w:t>
      </w:r>
      <w:r>
        <w:t xml:space="preserve"> website.</w:t>
      </w:r>
    </w:p>
    <w:p w14:paraId="55DE5FE6" w14:textId="54E0B240" w:rsidR="004033BC" w:rsidRDefault="00E67278" w:rsidP="004033BC">
      <w:pPr>
        <w:jc w:val="both"/>
      </w:pPr>
      <w:r>
        <w:t xml:space="preserve">With </w:t>
      </w:r>
      <w:r w:rsidR="004033BC">
        <w:t>reference to Regulation 46 and Regulation 62 of Securities and Exchange Board of India (SEBI) (Listing Obligation and</w:t>
      </w:r>
      <w:r>
        <w:t xml:space="preserve"> </w:t>
      </w:r>
      <w:r w:rsidR="004033BC">
        <w:t xml:space="preserve">Disclosure Requirements) Regulation, 2015 (“Listing Regulation”), the </w:t>
      </w:r>
      <w:r>
        <w:t>Company (</w:t>
      </w:r>
      <w:r w:rsidR="004033BC">
        <w:t>listed entit</w:t>
      </w:r>
      <w:r>
        <w:t>y)</w:t>
      </w:r>
      <w:r w:rsidR="004033BC">
        <w:t xml:space="preserve"> </w:t>
      </w:r>
      <w:r>
        <w:t xml:space="preserve">is </w:t>
      </w:r>
      <w:r w:rsidR="004033BC">
        <w:t>required to maintain a functional website</w:t>
      </w:r>
      <w:r>
        <w:t xml:space="preserve"> </w:t>
      </w:r>
      <w:r w:rsidR="004033BC">
        <w:t>containing basic information about the Company.</w:t>
      </w:r>
    </w:p>
    <w:p w14:paraId="25185CE1" w14:textId="5DEBFC95" w:rsidR="004033BC" w:rsidRDefault="00E67278" w:rsidP="004033BC">
      <w:pPr>
        <w:jc w:val="both"/>
      </w:pPr>
      <w:r>
        <w:t xml:space="preserve">This initiative is undertaken by SEBI and company to place / </w:t>
      </w:r>
      <w:r w:rsidR="004033BC" w:rsidRPr="004033BC">
        <w:t>locate</w:t>
      </w:r>
      <w:r>
        <w:t xml:space="preserve"> all the required disclosures </w:t>
      </w:r>
      <w:r w:rsidR="004033BC" w:rsidRPr="004033BC">
        <w:t>in one place along with proper indexing</w:t>
      </w:r>
      <w:r>
        <w:t xml:space="preserve"> and d</w:t>
      </w:r>
      <w:r w:rsidR="004033BC">
        <w:t>isseminate all disclosures, specified under Regulation 46 and Regulation 62 of Listing Regulations, under a separate</w:t>
      </w:r>
      <w:r>
        <w:t xml:space="preserve"> </w:t>
      </w:r>
      <w:r w:rsidR="004033BC">
        <w:t xml:space="preserve">section as </w:t>
      </w:r>
      <w:r>
        <w:t>place in the company’s website.</w:t>
      </w:r>
    </w:p>
    <w:p w14:paraId="4145CF3F" w14:textId="2E2C8C0A" w:rsidR="00272525" w:rsidRDefault="00272525" w:rsidP="004033BC">
      <w:pPr>
        <w:jc w:val="both"/>
      </w:pPr>
    </w:p>
    <w:p w14:paraId="7E05218A" w14:textId="76DC4578" w:rsidR="00272525" w:rsidRDefault="00272525" w:rsidP="004033BC">
      <w:pPr>
        <w:jc w:val="both"/>
      </w:pPr>
      <w:r>
        <w:t>w.e.f. 06.09.2022.</w:t>
      </w:r>
    </w:p>
    <w:p w14:paraId="63B968F6" w14:textId="77777777" w:rsidR="004033BC" w:rsidRDefault="004033BC" w:rsidP="004033BC">
      <w:pPr>
        <w:jc w:val="both"/>
      </w:pPr>
    </w:p>
    <w:sectPr w:rsidR="004033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B2F45"/>
    <w:multiLevelType w:val="hybridMultilevel"/>
    <w:tmpl w:val="F2E6EF56"/>
    <w:lvl w:ilvl="0" w:tplc="6936A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29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90"/>
    <w:rsid w:val="00272525"/>
    <w:rsid w:val="004033BC"/>
    <w:rsid w:val="004C3EF1"/>
    <w:rsid w:val="00610490"/>
    <w:rsid w:val="006E2785"/>
    <w:rsid w:val="009504A9"/>
    <w:rsid w:val="00BC17BC"/>
    <w:rsid w:val="00C618BC"/>
    <w:rsid w:val="00E67278"/>
    <w:rsid w:val="00EC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DF2CE"/>
  <w15:chartTrackingRefBased/>
  <w15:docId w15:val="{84CA34B6-33F2-470A-A9E8-0A2F7D4F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KUMAR GANGA</dc:creator>
  <cp:keywords/>
  <dc:description/>
  <cp:lastModifiedBy>ANIL KUMAR GANGA</cp:lastModifiedBy>
  <cp:revision>7</cp:revision>
  <dcterms:created xsi:type="dcterms:W3CDTF">2022-08-19T12:37:00Z</dcterms:created>
  <dcterms:modified xsi:type="dcterms:W3CDTF">2022-09-27T11:44:00Z</dcterms:modified>
</cp:coreProperties>
</file>